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98" w:rsidRPr="002F0089" w:rsidRDefault="00381A98" w:rsidP="00381A98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F0089">
        <w:rPr>
          <w:rFonts w:cstheme="minorHAnsi"/>
          <w:b/>
          <w:bCs/>
          <w:sz w:val="24"/>
          <w:szCs w:val="24"/>
          <w:lang w:val="fr-FR"/>
        </w:rPr>
        <w:t xml:space="preserve">Paolo </w:t>
      </w:r>
      <w:proofErr w:type="spellStart"/>
      <w:r w:rsidRPr="002F0089">
        <w:rPr>
          <w:rFonts w:cstheme="minorHAnsi"/>
          <w:b/>
          <w:bCs/>
          <w:sz w:val="24"/>
          <w:szCs w:val="24"/>
          <w:lang w:val="fr-FR"/>
        </w:rPr>
        <w:t>Urizzi</w:t>
      </w:r>
      <w:proofErr w:type="spellEnd"/>
    </w:p>
    <w:p w:rsidR="00381A98" w:rsidRPr="00144BB1" w:rsidRDefault="00381A98" w:rsidP="00381A98">
      <w:pPr>
        <w:rPr>
          <w:rFonts w:cstheme="minorHAnsi"/>
          <w:sz w:val="24"/>
          <w:szCs w:val="24"/>
        </w:rPr>
      </w:pPr>
      <w:r w:rsidRPr="002F0089">
        <w:rPr>
          <w:rFonts w:cstheme="minorHAnsi"/>
          <w:b/>
          <w:bCs/>
          <w:sz w:val="24"/>
          <w:szCs w:val="24"/>
        </w:rPr>
        <w:t> </w:t>
      </w:r>
    </w:p>
    <w:p w:rsidR="00381A98" w:rsidRPr="00144BB1" w:rsidRDefault="00381A98" w:rsidP="00381A98">
      <w:pPr>
        <w:rPr>
          <w:rFonts w:cstheme="minorHAnsi"/>
          <w:sz w:val="24"/>
          <w:szCs w:val="24"/>
        </w:rPr>
      </w:pPr>
      <w:r w:rsidRPr="00144BB1">
        <w:rPr>
          <w:rFonts w:cstheme="minorHAnsi"/>
          <w:sz w:val="24"/>
          <w:szCs w:val="24"/>
        </w:rPr>
        <w:t xml:space="preserve">Ha </w:t>
      </w:r>
      <w:proofErr w:type="spellStart"/>
      <w:r w:rsidRPr="00144BB1">
        <w:rPr>
          <w:rFonts w:cstheme="minorHAnsi"/>
          <w:sz w:val="24"/>
          <w:szCs w:val="24"/>
        </w:rPr>
        <w:t>studiato</w:t>
      </w:r>
      <w:proofErr w:type="spellEnd"/>
      <w:r w:rsidRPr="00144BB1">
        <w:rPr>
          <w:rFonts w:cstheme="minorHAnsi"/>
          <w:sz w:val="24"/>
          <w:szCs w:val="24"/>
        </w:rPr>
        <w:t xml:space="preserve"> arabo </w:t>
      </w:r>
      <w:proofErr w:type="spellStart"/>
      <w:r w:rsidRPr="00144BB1">
        <w:rPr>
          <w:rFonts w:cstheme="minorHAnsi"/>
          <w:sz w:val="24"/>
          <w:szCs w:val="24"/>
        </w:rPr>
        <w:t>all’università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dell’Azhar</w:t>
      </w:r>
      <w:proofErr w:type="spellEnd"/>
      <w:r w:rsidRPr="00144BB1">
        <w:rPr>
          <w:rFonts w:cstheme="minorHAnsi"/>
          <w:sz w:val="24"/>
          <w:szCs w:val="24"/>
        </w:rPr>
        <w:t xml:space="preserve"> al Cairo, </w:t>
      </w:r>
      <w:proofErr w:type="spellStart"/>
      <w:r w:rsidRPr="00144BB1">
        <w:rPr>
          <w:rFonts w:cstheme="minorHAnsi"/>
          <w:sz w:val="24"/>
          <w:szCs w:val="24"/>
        </w:rPr>
        <w:t>dove</w:t>
      </w:r>
      <w:proofErr w:type="spellEnd"/>
      <w:r w:rsidRPr="00144BB1">
        <w:rPr>
          <w:rFonts w:cstheme="minorHAnsi"/>
          <w:sz w:val="24"/>
          <w:szCs w:val="24"/>
        </w:rPr>
        <w:t xml:space="preserve"> ha </w:t>
      </w:r>
      <w:proofErr w:type="spellStart"/>
      <w:r w:rsidRPr="00144BB1">
        <w:rPr>
          <w:rFonts w:cstheme="minorHAnsi"/>
          <w:sz w:val="24"/>
          <w:szCs w:val="24"/>
        </w:rPr>
        <w:t>assistito</w:t>
      </w:r>
      <w:proofErr w:type="spellEnd"/>
      <w:r w:rsidRPr="00144BB1">
        <w:rPr>
          <w:rFonts w:cstheme="minorHAnsi"/>
          <w:sz w:val="24"/>
          <w:szCs w:val="24"/>
        </w:rPr>
        <w:t xml:space="preserve"> anche </w:t>
      </w:r>
      <w:proofErr w:type="spellStart"/>
      <w:r w:rsidRPr="00144BB1">
        <w:rPr>
          <w:rFonts w:cstheme="minorHAnsi"/>
          <w:sz w:val="24"/>
          <w:szCs w:val="24"/>
        </w:rPr>
        <w:t>agli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insegnamenti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dello</w:t>
      </w:r>
      <w:proofErr w:type="spellEnd"/>
      <w:r w:rsidRPr="00144BB1">
        <w:rPr>
          <w:rFonts w:cstheme="minorHAnsi"/>
          <w:sz w:val="24"/>
          <w:szCs w:val="24"/>
        </w:rPr>
        <w:t> </w:t>
      </w:r>
      <w:proofErr w:type="spellStart"/>
      <w:r w:rsidRPr="00144BB1">
        <w:rPr>
          <w:rFonts w:cstheme="minorHAnsi"/>
          <w:sz w:val="24"/>
          <w:szCs w:val="24"/>
        </w:rPr>
        <w:t>Shaykh</w:t>
      </w:r>
      <w:proofErr w:type="spellEnd"/>
      <w:r w:rsidRPr="00144BB1">
        <w:rPr>
          <w:rFonts w:cstheme="minorHAnsi"/>
          <w:sz w:val="24"/>
          <w:szCs w:val="24"/>
        </w:rPr>
        <w:t xml:space="preserve"> Muhammad al-Hafiz, una </w:t>
      </w:r>
      <w:proofErr w:type="spellStart"/>
      <w:r w:rsidRPr="00144BB1">
        <w:rPr>
          <w:rFonts w:cstheme="minorHAnsi"/>
          <w:sz w:val="24"/>
          <w:szCs w:val="24"/>
        </w:rPr>
        <w:t>delle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principali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autorità</w:t>
      </w:r>
      <w:proofErr w:type="spellEnd"/>
      <w:r w:rsidRPr="00144BB1">
        <w:rPr>
          <w:rFonts w:cstheme="minorHAnsi"/>
          <w:sz w:val="24"/>
          <w:szCs w:val="24"/>
        </w:rPr>
        <w:t xml:space="preserve"> di </w:t>
      </w:r>
      <w:proofErr w:type="spellStart"/>
      <w:r w:rsidRPr="00144BB1">
        <w:rPr>
          <w:rFonts w:cstheme="minorHAnsi"/>
          <w:sz w:val="24"/>
          <w:szCs w:val="24"/>
        </w:rPr>
        <w:t>Hadith</w:t>
      </w:r>
      <w:proofErr w:type="spellEnd"/>
      <w:r w:rsidRPr="00144BB1">
        <w:rPr>
          <w:rFonts w:cstheme="minorHAnsi"/>
          <w:sz w:val="24"/>
          <w:szCs w:val="24"/>
        </w:rPr>
        <w:t xml:space="preserve"> e maestro </w:t>
      </w:r>
      <w:proofErr w:type="spellStart"/>
      <w:r w:rsidRPr="00144BB1">
        <w:rPr>
          <w:rFonts w:cstheme="minorHAnsi"/>
          <w:sz w:val="24"/>
          <w:szCs w:val="24"/>
        </w:rPr>
        <w:t>sufi</w:t>
      </w:r>
      <w:proofErr w:type="spellEnd"/>
      <w:r w:rsidRPr="00144BB1">
        <w:rPr>
          <w:rFonts w:cstheme="minorHAnsi"/>
          <w:sz w:val="24"/>
          <w:szCs w:val="24"/>
        </w:rPr>
        <w:t xml:space="preserve"> di grande fama. </w:t>
      </w:r>
      <w:proofErr w:type="spellStart"/>
      <w:r w:rsidRPr="00144BB1">
        <w:rPr>
          <w:rFonts w:cstheme="minorHAnsi"/>
          <w:sz w:val="24"/>
          <w:szCs w:val="24"/>
        </w:rPr>
        <w:t>Nel</w:t>
      </w:r>
      <w:proofErr w:type="spellEnd"/>
      <w:r w:rsidRPr="00144BB1">
        <w:rPr>
          <w:rFonts w:cstheme="minorHAnsi"/>
          <w:sz w:val="24"/>
          <w:szCs w:val="24"/>
        </w:rPr>
        <w:t xml:space="preserve"> 1997 ha </w:t>
      </w:r>
      <w:proofErr w:type="spellStart"/>
      <w:r w:rsidRPr="00144BB1">
        <w:rPr>
          <w:rFonts w:cstheme="minorHAnsi"/>
          <w:sz w:val="24"/>
          <w:szCs w:val="24"/>
        </w:rPr>
        <w:t>fondato</w:t>
      </w:r>
      <w:proofErr w:type="spellEnd"/>
      <w:r w:rsidRPr="00144BB1">
        <w:rPr>
          <w:rFonts w:cstheme="minorHAnsi"/>
          <w:sz w:val="24"/>
          <w:szCs w:val="24"/>
        </w:rPr>
        <w:t xml:space="preserve"> la </w:t>
      </w:r>
      <w:proofErr w:type="spellStart"/>
      <w:r w:rsidRPr="00144BB1">
        <w:rPr>
          <w:rFonts w:cstheme="minorHAnsi"/>
          <w:sz w:val="24"/>
          <w:szCs w:val="24"/>
        </w:rPr>
        <w:t>rivista</w:t>
      </w:r>
      <w:proofErr w:type="spellEnd"/>
      <w:r w:rsidRPr="00144BB1">
        <w:rPr>
          <w:rFonts w:cstheme="minorHAnsi"/>
          <w:sz w:val="24"/>
          <w:szCs w:val="24"/>
        </w:rPr>
        <w:t xml:space="preserve"> (ora </w:t>
      </w:r>
      <w:proofErr w:type="spellStart"/>
      <w:r w:rsidRPr="00144BB1">
        <w:rPr>
          <w:rFonts w:cstheme="minorHAnsi"/>
          <w:sz w:val="24"/>
          <w:szCs w:val="24"/>
        </w:rPr>
        <w:t>monografie</w:t>
      </w:r>
      <w:proofErr w:type="spellEnd"/>
      <w:r w:rsidRPr="00144BB1">
        <w:rPr>
          <w:rFonts w:cstheme="minorHAnsi"/>
          <w:sz w:val="24"/>
          <w:szCs w:val="24"/>
        </w:rPr>
        <w:t xml:space="preserve">) di </w:t>
      </w:r>
      <w:proofErr w:type="spellStart"/>
      <w:r w:rsidRPr="00144BB1">
        <w:rPr>
          <w:rFonts w:cstheme="minorHAnsi"/>
          <w:sz w:val="24"/>
          <w:szCs w:val="24"/>
        </w:rPr>
        <w:t>studi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tradizionali</w:t>
      </w:r>
      <w:proofErr w:type="spellEnd"/>
      <w:r w:rsidRPr="00144BB1">
        <w:rPr>
          <w:rFonts w:cstheme="minorHAnsi"/>
          <w:sz w:val="24"/>
          <w:szCs w:val="24"/>
        </w:rPr>
        <w:t> “</w:t>
      </w:r>
      <w:proofErr w:type="spellStart"/>
      <w:r w:rsidRPr="00144BB1">
        <w:rPr>
          <w:rFonts w:cstheme="minorHAnsi"/>
          <w:sz w:val="24"/>
          <w:szCs w:val="24"/>
        </w:rPr>
        <w:t>Perennia</w:t>
      </w:r>
      <w:proofErr w:type="spellEnd"/>
      <w:r w:rsidRPr="00144BB1">
        <w:rPr>
          <w:rFonts w:cstheme="minorHAnsi"/>
          <w:sz w:val="24"/>
          <w:szCs w:val="24"/>
        </w:rPr>
        <w:t xml:space="preserve"> Verba. </w:t>
      </w:r>
      <w:proofErr w:type="spellStart"/>
      <w:r w:rsidRPr="00144BB1">
        <w:rPr>
          <w:rFonts w:cstheme="minorHAnsi"/>
          <w:sz w:val="24"/>
          <w:szCs w:val="24"/>
        </w:rPr>
        <w:t>Il</w:t>
      </w:r>
      <w:proofErr w:type="spellEnd"/>
      <w:r w:rsidRPr="00144BB1">
        <w:rPr>
          <w:rFonts w:cstheme="minorHAnsi"/>
          <w:sz w:val="24"/>
          <w:szCs w:val="24"/>
        </w:rPr>
        <w:t xml:space="preserve"> Deposito sacro </w:t>
      </w:r>
      <w:proofErr w:type="spellStart"/>
      <w:r w:rsidRPr="00144BB1">
        <w:rPr>
          <w:rFonts w:cstheme="minorHAnsi"/>
          <w:sz w:val="24"/>
          <w:szCs w:val="24"/>
        </w:rPr>
        <w:t>della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Tradizione</w:t>
      </w:r>
      <w:proofErr w:type="spellEnd"/>
      <w:r w:rsidRPr="00144BB1">
        <w:rPr>
          <w:rFonts w:cstheme="minorHAnsi"/>
          <w:sz w:val="24"/>
          <w:szCs w:val="24"/>
        </w:rPr>
        <w:t>”,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dove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sono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comparsi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diversi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dei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suoi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studi</w:t>
      </w:r>
      <w:proofErr w:type="spellEnd"/>
      <w:r w:rsidRPr="00144BB1">
        <w:rPr>
          <w:rFonts w:cstheme="minorHAnsi"/>
          <w:sz w:val="24"/>
          <w:szCs w:val="24"/>
        </w:rPr>
        <w:t xml:space="preserve">. Dirige anche una </w:t>
      </w:r>
      <w:proofErr w:type="spellStart"/>
      <w:r w:rsidRPr="00144BB1">
        <w:rPr>
          <w:rFonts w:cstheme="minorHAnsi"/>
          <w:sz w:val="24"/>
          <w:szCs w:val="24"/>
        </w:rPr>
        <w:t>collana</w:t>
      </w:r>
      <w:proofErr w:type="spellEnd"/>
      <w:r w:rsidRPr="00144BB1">
        <w:rPr>
          <w:rFonts w:cstheme="minorHAnsi"/>
          <w:sz w:val="24"/>
          <w:szCs w:val="24"/>
        </w:rPr>
        <w:t xml:space="preserve"> di </w:t>
      </w:r>
      <w:proofErr w:type="spellStart"/>
      <w:r w:rsidRPr="00144BB1">
        <w:rPr>
          <w:rFonts w:cstheme="minorHAnsi"/>
          <w:sz w:val="24"/>
          <w:szCs w:val="24"/>
        </w:rPr>
        <w:t>testi</w:t>
      </w:r>
      <w:proofErr w:type="spellEnd"/>
      <w:r w:rsidRPr="00144BB1">
        <w:rPr>
          <w:rFonts w:cstheme="minorHAnsi"/>
          <w:sz w:val="24"/>
          <w:szCs w:val="24"/>
        </w:rPr>
        <w:t xml:space="preserve"> del sufismo per conto </w:t>
      </w:r>
      <w:proofErr w:type="spellStart"/>
      <w:r w:rsidRPr="00144BB1">
        <w:rPr>
          <w:rFonts w:cstheme="minorHAnsi"/>
          <w:sz w:val="24"/>
          <w:szCs w:val="24"/>
        </w:rPr>
        <w:t>dell’editore</w:t>
      </w:r>
      <w:proofErr w:type="spellEnd"/>
      <w:r w:rsidRPr="00144BB1">
        <w:rPr>
          <w:rFonts w:cstheme="minorHAnsi"/>
          <w:sz w:val="24"/>
          <w:szCs w:val="24"/>
        </w:rPr>
        <w:t>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Il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Leone verde</w:t>
      </w:r>
      <w:r w:rsidRPr="00144BB1">
        <w:rPr>
          <w:rFonts w:cstheme="minorHAnsi"/>
          <w:sz w:val="24"/>
          <w:szCs w:val="24"/>
        </w:rPr>
        <w:t xml:space="preserve"> di Torino e </w:t>
      </w:r>
      <w:proofErr w:type="spellStart"/>
      <w:r w:rsidRPr="00144BB1">
        <w:rPr>
          <w:rFonts w:cstheme="minorHAnsi"/>
          <w:sz w:val="24"/>
          <w:szCs w:val="24"/>
        </w:rPr>
        <w:t>tra</w:t>
      </w:r>
      <w:proofErr w:type="spellEnd"/>
      <w:r w:rsidRPr="00144BB1">
        <w:rPr>
          <w:rFonts w:cstheme="minorHAnsi"/>
          <w:sz w:val="24"/>
          <w:szCs w:val="24"/>
        </w:rPr>
        <w:t xml:space="preserve"> le </w:t>
      </w:r>
      <w:proofErr w:type="spellStart"/>
      <w:r w:rsidRPr="00144BB1">
        <w:rPr>
          <w:rFonts w:cstheme="minorHAnsi"/>
          <w:sz w:val="24"/>
          <w:szCs w:val="24"/>
        </w:rPr>
        <w:t>sue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pubblicazioni</w:t>
      </w:r>
      <w:proofErr w:type="spellEnd"/>
      <w:r w:rsidRPr="00144BB1">
        <w:rPr>
          <w:rFonts w:cstheme="minorHAnsi"/>
          <w:sz w:val="24"/>
          <w:szCs w:val="24"/>
        </w:rPr>
        <w:t xml:space="preserve"> vi è la </w:t>
      </w:r>
      <w:proofErr w:type="spellStart"/>
      <w:r w:rsidRPr="00144BB1">
        <w:rPr>
          <w:rFonts w:cstheme="minorHAnsi"/>
          <w:sz w:val="24"/>
          <w:szCs w:val="24"/>
        </w:rPr>
        <w:t>traduzione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annotata</w:t>
      </w:r>
      <w:proofErr w:type="spellEnd"/>
      <w:r w:rsidRPr="00144BB1">
        <w:rPr>
          <w:rFonts w:cstheme="minorHAnsi"/>
          <w:sz w:val="24"/>
          <w:szCs w:val="24"/>
        </w:rPr>
        <w:t xml:space="preserve"> del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Kitab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al-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ta‘arruf</w:t>
      </w:r>
      <w:proofErr w:type="spellEnd"/>
      <w:r w:rsidRPr="00144BB1">
        <w:rPr>
          <w:rFonts w:cstheme="minorHAnsi"/>
          <w:sz w:val="24"/>
          <w:szCs w:val="24"/>
        </w:rPr>
        <w:t xml:space="preserve"> di </w:t>
      </w:r>
      <w:proofErr w:type="spellStart"/>
      <w:r w:rsidRPr="00144BB1">
        <w:rPr>
          <w:rFonts w:cstheme="minorHAnsi"/>
          <w:sz w:val="24"/>
          <w:szCs w:val="24"/>
        </w:rPr>
        <w:t>Kalaba</w:t>
      </w:r>
      <w:r>
        <w:rPr>
          <w:rFonts w:cstheme="minorHAnsi"/>
          <w:sz w:val="24"/>
          <w:szCs w:val="24"/>
        </w:rPr>
        <w:t>dhi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Il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sufismo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nelle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parole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degli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Antichi</w:t>
      </w:r>
      <w:proofErr w:type="spellEnd"/>
      <w:r w:rsidRPr="00144BB1">
        <w:rPr>
          <w:rFonts w:cstheme="minorHAnsi"/>
          <w:sz w:val="24"/>
          <w:szCs w:val="24"/>
        </w:rPr>
        <w:t xml:space="preserve">) </w:t>
      </w:r>
      <w:proofErr w:type="spellStart"/>
      <w:r w:rsidRPr="00144BB1">
        <w:rPr>
          <w:rFonts w:cstheme="minorHAnsi"/>
          <w:sz w:val="24"/>
          <w:szCs w:val="24"/>
        </w:rPr>
        <w:t>presso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l'Officina</w:t>
      </w:r>
      <w:proofErr w:type="spellEnd"/>
      <w:r w:rsidRPr="00144BB1">
        <w:rPr>
          <w:rFonts w:cstheme="minorHAnsi"/>
          <w:sz w:val="24"/>
          <w:szCs w:val="24"/>
        </w:rPr>
        <w:t xml:space="preserve"> di </w:t>
      </w:r>
      <w:proofErr w:type="spellStart"/>
      <w:r w:rsidRPr="00144BB1">
        <w:rPr>
          <w:rFonts w:cstheme="minorHAnsi"/>
          <w:sz w:val="24"/>
          <w:szCs w:val="24"/>
        </w:rPr>
        <w:t>Studi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Medievali</w:t>
      </w:r>
      <w:proofErr w:type="spellEnd"/>
      <w:r w:rsidRPr="00144BB1">
        <w:rPr>
          <w:rFonts w:cstheme="minorHAnsi"/>
          <w:sz w:val="24"/>
          <w:szCs w:val="24"/>
        </w:rPr>
        <w:t xml:space="preserve"> di Palermo. </w:t>
      </w:r>
      <w:proofErr w:type="spellStart"/>
      <w:r w:rsidRPr="00144BB1">
        <w:rPr>
          <w:rFonts w:cstheme="minorHAnsi"/>
          <w:sz w:val="24"/>
          <w:szCs w:val="24"/>
        </w:rPr>
        <w:t>Attualmente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sta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collaborando</w:t>
      </w:r>
      <w:proofErr w:type="spellEnd"/>
      <w:r w:rsidRPr="00144BB1">
        <w:rPr>
          <w:rFonts w:cstheme="minorHAnsi"/>
          <w:sz w:val="24"/>
          <w:szCs w:val="24"/>
        </w:rPr>
        <w:t xml:space="preserve"> anche con </w:t>
      </w:r>
      <w:proofErr w:type="spellStart"/>
      <w:r w:rsidRPr="00144BB1">
        <w:rPr>
          <w:rFonts w:cstheme="minorHAnsi"/>
          <w:sz w:val="24"/>
          <w:szCs w:val="24"/>
        </w:rPr>
        <w:t>l'editore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francese</w:t>
      </w:r>
      <w:proofErr w:type="spellEnd"/>
      <w:r w:rsidRPr="00144BB1">
        <w:rPr>
          <w:rFonts w:cstheme="minorHAnsi"/>
          <w:sz w:val="24"/>
          <w:szCs w:val="24"/>
        </w:rPr>
        <w:t>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Albouraq</w:t>
      </w:r>
      <w:proofErr w:type="spellEnd"/>
      <w:r w:rsidRPr="00144BB1">
        <w:rPr>
          <w:rFonts w:cstheme="minorHAnsi"/>
          <w:sz w:val="24"/>
          <w:szCs w:val="24"/>
        </w:rPr>
        <w:t xml:space="preserve">, </w:t>
      </w:r>
      <w:proofErr w:type="spellStart"/>
      <w:r w:rsidRPr="00144BB1">
        <w:rPr>
          <w:rFonts w:cstheme="minorHAnsi"/>
          <w:sz w:val="24"/>
          <w:szCs w:val="24"/>
        </w:rPr>
        <w:t>dove</w:t>
      </w:r>
      <w:proofErr w:type="spellEnd"/>
      <w:r w:rsidRPr="00144BB1">
        <w:rPr>
          <w:rFonts w:cstheme="minorHAnsi"/>
          <w:sz w:val="24"/>
          <w:szCs w:val="24"/>
        </w:rPr>
        <w:t xml:space="preserve"> è in corso di </w:t>
      </w:r>
      <w:proofErr w:type="spellStart"/>
      <w:r w:rsidRPr="00144BB1">
        <w:rPr>
          <w:rFonts w:cstheme="minorHAnsi"/>
          <w:sz w:val="24"/>
          <w:szCs w:val="24"/>
        </w:rPr>
        <w:t>stampa</w:t>
      </w:r>
      <w:proofErr w:type="spellEnd"/>
      <w:r w:rsidRPr="00144BB1">
        <w:rPr>
          <w:rFonts w:cstheme="minorHAnsi"/>
          <w:sz w:val="24"/>
          <w:szCs w:val="24"/>
        </w:rPr>
        <w:t xml:space="preserve"> la </w:t>
      </w:r>
      <w:proofErr w:type="spellStart"/>
      <w:r w:rsidRPr="00144BB1">
        <w:rPr>
          <w:rFonts w:cstheme="minorHAnsi"/>
          <w:sz w:val="24"/>
          <w:szCs w:val="24"/>
        </w:rPr>
        <w:t>traduzione</w:t>
      </w:r>
      <w:proofErr w:type="spellEnd"/>
      <w:r w:rsidRPr="00144BB1">
        <w:rPr>
          <w:rFonts w:cstheme="minorHAnsi"/>
          <w:sz w:val="24"/>
          <w:szCs w:val="24"/>
        </w:rPr>
        <w:t xml:space="preserve"> del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Fath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al-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rabbani</w:t>
      </w:r>
      <w:proofErr w:type="spellEnd"/>
      <w:r w:rsidRPr="00144BB1">
        <w:rPr>
          <w:rFonts w:cstheme="minorHAnsi"/>
          <w:i/>
          <w:iCs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di </w:t>
      </w:r>
      <w:proofErr w:type="spellStart"/>
      <w:r>
        <w:rPr>
          <w:rFonts w:cstheme="minorHAnsi"/>
          <w:sz w:val="24"/>
          <w:szCs w:val="24"/>
        </w:rPr>
        <w:t>Tisfawi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L'Ouverture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divine</w:t>
      </w:r>
      <w:proofErr w:type="spellEnd"/>
      <w:r w:rsidRPr="00144BB1">
        <w:rPr>
          <w:rFonts w:cstheme="minorHAnsi"/>
          <w:i/>
          <w:iCs/>
          <w:sz w:val="24"/>
          <w:szCs w:val="24"/>
        </w:rPr>
        <w:t>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dans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ce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qui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est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utile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pour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le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disciple</w:t>
      </w:r>
      <w:proofErr w:type="spellEnd"/>
      <w:r w:rsidRPr="00144BB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tijânî</w:t>
      </w:r>
      <w:proofErr w:type="spellEnd"/>
      <w:r w:rsidRPr="00144BB1">
        <w:rPr>
          <w:rFonts w:cstheme="minorHAnsi"/>
          <w:sz w:val="24"/>
          <w:szCs w:val="24"/>
        </w:rPr>
        <w:t xml:space="preserve">), un importante </w:t>
      </w:r>
      <w:proofErr w:type="spellStart"/>
      <w:r w:rsidRPr="00144BB1">
        <w:rPr>
          <w:rFonts w:cstheme="minorHAnsi"/>
          <w:sz w:val="24"/>
          <w:szCs w:val="24"/>
        </w:rPr>
        <w:t>manuale</w:t>
      </w:r>
      <w:proofErr w:type="spellEnd"/>
      <w:r w:rsidRPr="00144BB1">
        <w:rPr>
          <w:rFonts w:cstheme="minorHAnsi"/>
          <w:sz w:val="24"/>
          <w:szCs w:val="24"/>
        </w:rPr>
        <w:t xml:space="preserve"> </w:t>
      </w:r>
      <w:proofErr w:type="spellStart"/>
      <w:r w:rsidRPr="00144BB1">
        <w:rPr>
          <w:rFonts w:cstheme="minorHAnsi"/>
          <w:sz w:val="24"/>
          <w:szCs w:val="24"/>
        </w:rPr>
        <w:t>della</w:t>
      </w:r>
      <w:proofErr w:type="spellEnd"/>
      <w:r w:rsidRPr="00144BB1">
        <w:rPr>
          <w:rFonts w:cstheme="minorHAnsi"/>
          <w:sz w:val="24"/>
          <w:szCs w:val="24"/>
        </w:rPr>
        <w:t> </w:t>
      </w:r>
      <w:proofErr w:type="spellStart"/>
      <w:r w:rsidRPr="00144BB1">
        <w:rPr>
          <w:rFonts w:cstheme="minorHAnsi"/>
          <w:i/>
          <w:iCs/>
          <w:sz w:val="24"/>
          <w:szCs w:val="24"/>
        </w:rPr>
        <w:t>Tariqa</w:t>
      </w:r>
      <w:proofErr w:type="spellEnd"/>
      <w:r w:rsidRPr="00144BB1">
        <w:rPr>
          <w:rFonts w:cstheme="minorHAnsi"/>
          <w:sz w:val="24"/>
          <w:szCs w:val="24"/>
        </w:rPr>
        <w:t> </w:t>
      </w:r>
      <w:proofErr w:type="spellStart"/>
      <w:r w:rsidRPr="00144BB1">
        <w:rPr>
          <w:rFonts w:cstheme="minorHAnsi"/>
          <w:sz w:val="24"/>
          <w:szCs w:val="24"/>
        </w:rPr>
        <w:t>Tijaniyya</w:t>
      </w:r>
      <w:proofErr w:type="spellEnd"/>
      <w:r w:rsidRPr="00144BB1">
        <w:rPr>
          <w:rFonts w:cstheme="minorHAnsi"/>
          <w:sz w:val="24"/>
          <w:szCs w:val="24"/>
        </w:rPr>
        <w:t>.</w:t>
      </w:r>
    </w:p>
    <w:p w:rsidR="00381A98" w:rsidRPr="00144BB1" w:rsidRDefault="00381A98" w:rsidP="00381A98">
      <w:pPr>
        <w:rPr>
          <w:rFonts w:cstheme="minorHAnsi"/>
          <w:sz w:val="24"/>
          <w:szCs w:val="24"/>
        </w:rPr>
      </w:pPr>
    </w:p>
    <w:p w:rsidR="00381A98" w:rsidRPr="00144BB1" w:rsidRDefault="00381A98" w:rsidP="00381A98">
      <w:pPr>
        <w:rPr>
          <w:rFonts w:cstheme="minorHAnsi"/>
          <w:sz w:val="24"/>
          <w:szCs w:val="24"/>
          <w:lang w:val="en-US"/>
        </w:rPr>
      </w:pPr>
      <w:r w:rsidRPr="00144BB1">
        <w:rPr>
          <w:rFonts w:cstheme="minorHAnsi"/>
          <w:sz w:val="24"/>
          <w:szCs w:val="24"/>
          <w:lang w:val="en-US"/>
        </w:rPr>
        <w:t>(</w:t>
      </w:r>
      <w:r w:rsidRPr="00144BB1">
        <w:rPr>
          <w:rFonts w:cstheme="minorHAnsi"/>
          <w:sz w:val="24"/>
          <w:szCs w:val="24"/>
          <w:u w:val="single"/>
          <w:lang w:val="en-US"/>
        </w:rPr>
        <w:t>English</w:t>
      </w:r>
      <w:r w:rsidRPr="00144BB1">
        <w:rPr>
          <w:rFonts w:cstheme="minorHAnsi"/>
          <w:sz w:val="24"/>
          <w:szCs w:val="24"/>
          <w:lang w:val="en-US"/>
        </w:rPr>
        <w:t>)</w:t>
      </w:r>
    </w:p>
    <w:p w:rsidR="00381A98" w:rsidRPr="00144BB1" w:rsidRDefault="00381A98" w:rsidP="00381A98">
      <w:pPr>
        <w:rPr>
          <w:rFonts w:cstheme="minorHAnsi"/>
          <w:sz w:val="24"/>
          <w:szCs w:val="24"/>
          <w:lang w:val="en-US"/>
        </w:rPr>
      </w:pPr>
      <w:r w:rsidRPr="00144BB1">
        <w:rPr>
          <w:rFonts w:cstheme="minorHAnsi"/>
          <w:sz w:val="24"/>
          <w:szCs w:val="24"/>
          <w:lang w:val="en-US"/>
        </w:rPr>
        <w:t> </w:t>
      </w:r>
    </w:p>
    <w:p w:rsidR="00381A98" w:rsidRDefault="00381A98" w:rsidP="00381A98">
      <w:pPr>
        <w:rPr>
          <w:rFonts w:cstheme="minorHAnsi"/>
          <w:sz w:val="24"/>
          <w:szCs w:val="24"/>
          <w:lang w:val="en-US"/>
        </w:rPr>
      </w:pPr>
      <w:r w:rsidRPr="00144BB1">
        <w:rPr>
          <w:rFonts w:cstheme="minorHAnsi"/>
          <w:sz w:val="24"/>
          <w:szCs w:val="24"/>
          <w:lang w:val="en-US"/>
        </w:rPr>
        <w:t xml:space="preserve">He studied Arabic at the </w:t>
      </w:r>
      <w:proofErr w:type="spellStart"/>
      <w:r w:rsidRPr="00144BB1">
        <w:rPr>
          <w:rFonts w:cstheme="minorHAnsi"/>
          <w:sz w:val="24"/>
          <w:szCs w:val="24"/>
          <w:lang w:val="en-US"/>
        </w:rPr>
        <w:t>Azhar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University in Cairo, where he also attended the teachings of </w:t>
      </w:r>
      <w:proofErr w:type="spellStart"/>
      <w:r w:rsidRPr="00144BB1">
        <w:rPr>
          <w:rFonts w:cstheme="minorHAnsi"/>
          <w:sz w:val="24"/>
          <w:szCs w:val="24"/>
          <w:lang w:val="en-US"/>
        </w:rPr>
        <w:t>Shaykh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Muhammad al-Hafiz, one of the main Hadith authorities and a renowned Sufi master. In </w:t>
      </w:r>
      <w:proofErr w:type="gramStart"/>
      <w:r w:rsidRPr="00144BB1">
        <w:rPr>
          <w:rFonts w:cstheme="minorHAnsi"/>
          <w:sz w:val="24"/>
          <w:szCs w:val="24"/>
          <w:lang w:val="en-US"/>
        </w:rPr>
        <w:t>1997</w:t>
      </w:r>
      <w:proofErr w:type="gramEnd"/>
      <w:r w:rsidRPr="00144BB1">
        <w:rPr>
          <w:rFonts w:cstheme="minorHAnsi"/>
          <w:sz w:val="24"/>
          <w:szCs w:val="24"/>
          <w:lang w:val="en-US"/>
        </w:rPr>
        <w:t xml:space="preserve"> he founded the magazine (now monographs) of traditional studies “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Perennia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Verba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>. The sacred Deposit of Tradition</w:t>
      </w:r>
      <w:r w:rsidRPr="00144BB1">
        <w:rPr>
          <w:rFonts w:cstheme="minorHAnsi"/>
          <w:sz w:val="24"/>
          <w:szCs w:val="24"/>
          <w:lang w:val="en-US"/>
        </w:rPr>
        <w:t xml:space="preserve">”, where several of his studies appeared. He also directs a series of texts of Sufism with the publisher Il Leone </w:t>
      </w:r>
      <w:proofErr w:type="spellStart"/>
      <w:r w:rsidRPr="00144BB1">
        <w:rPr>
          <w:rFonts w:cstheme="minorHAnsi"/>
          <w:sz w:val="24"/>
          <w:szCs w:val="24"/>
          <w:lang w:val="en-US"/>
        </w:rPr>
        <w:t>verde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(Torino) and among his publications there is the annotated translation of the 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Kitab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al-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ta'arruf</w:t>
      </w:r>
      <w:r w:rsidRPr="00144BB1">
        <w:rPr>
          <w:rFonts w:cstheme="minorHAnsi"/>
          <w:sz w:val="24"/>
          <w:szCs w:val="24"/>
          <w:lang w:val="en-US"/>
        </w:rPr>
        <w:t>by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44BB1">
        <w:rPr>
          <w:rFonts w:cstheme="minorHAnsi"/>
          <w:sz w:val="24"/>
          <w:szCs w:val="24"/>
          <w:lang w:val="en-US"/>
        </w:rPr>
        <w:t>Kalabadhi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(</w:t>
      </w:r>
      <w:proofErr w:type="gramStart"/>
      <w:r w:rsidRPr="00144BB1">
        <w:rPr>
          <w:rFonts w:cstheme="minorHAnsi"/>
          <w:i/>
          <w:iCs/>
          <w:sz w:val="24"/>
          <w:szCs w:val="24"/>
          <w:lang w:val="en-US"/>
        </w:rPr>
        <w:t>Il</w:t>
      </w:r>
      <w:proofErr w:type="gram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suf</w:t>
      </w:r>
      <w:r>
        <w:rPr>
          <w:rFonts w:cstheme="minorHAnsi"/>
          <w:i/>
          <w:iCs/>
          <w:sz w:val="24"/>
          <w:szCs w:val="24"/>
          <w:lang w:val="en-US"/>
        </w:rPr>
        <w:t>ismo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nelle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parole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degli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Antichi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) with the </w:t>
      </w:r>
      <w:proofErr w:type="spellStart"/>
      <w:r w:rsidRPr="00144BB1">
        <w:rPr>
          <w:rFonts w:cstheme="minorHAnsi"/>
          <w:sz w:val="24"/>
          <w:szCs w:val="24"/>
          <w:lang w:val="en-US"/>
        </w:rPr>
        <w:t>Officina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144BB1">
        <w:rPr>
          <w:rFonts w:cstheme="minorHAnsi"/>
          <w:sz w:val="24"/>
          <w:szCs w:val="24"/>
          <w:lang w:val="en-US"/>
        </w:rPr>
        <w:t>Studi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 Medieval of Palermo. He is also currently collaborating with the French publisher </w:t>
      </w:r>
      <w:proofErr w:type="spellStart"/>
      <w:r w:rsidRPr="00144BB1">
        <w:rPr>
          <w:rFonts w:cstheme="minorHAnsi"/>
          <w:sz w:val="24"/>
          <w:szCs w:val="24"/>
          <w:lang w:val="en-US"/>
        </w:rPr>
        <w:t>Albouraq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, where his translation of </w:t>
      </w:r>
      <w:proofErr w:type="spellStart"/>
      <w:r w:rsidRPr="00144BB1">
        <w:rPr>
          <w:rFonts w:cstheme="minorHAnsi"/>
          <w:sz w:val="24"/>
          <w:szCs w:val="24"/>
          <w:lang w:val="en-US"/>
        </w:rPr>
        <w:t>Tisfawi's</w:t>
      </w:r>
      <w:proofErr w:type="spellEnd"/>
      <w:r w:rsidRPr="00144BB1">
        <w:rPr>
          <w:rFonts w:cstheme="minorHAnsi"/>
          <w:sz w:val="24"/>
          <w:szCs w:val="24"/>
          <w:lang w:val="en-US"/>
        </w:rPr>
        <w:t> </w:t>
      </w:r>
      <w:r w:rsidRPr="00144BB1">
        <w:rPr>
          <w:rFonts w:cstheme="minorHAnsi"/>
          <w:i/>
          <w:iCs/>
          <w:sz w:val="24"/>
          <w:szCs w:val="24"/>
          <w:lang w:val="en-US"/>
        </w:rPr>
        <w:t>Al-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Fath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al-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rabbani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144BB1">
        <w:rPr>
          <w:rFonts w:cstheme="minorHAnsi"/>
          <w:sz w:val="24"/>
          <w:szCs w:val="24"/>
          <w:lang w:val="en-US"/>
        </w:rPr>
        <w:t>(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L'Ouverture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divine 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dans</w:t>
      </w:r>
      <w:proofErr w:type="spell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44BB1">
        <w:rPr>
          <w:rFonts w:cstheme="minorHAnsi"/>
          <w:i/>
          <w:iCs/>
          <w:sz w:val="24"/>
          <w:szCs w:val="24"/>
          <w:lang w:val="en-US"/>
        </w:rPr>
        <w:t>ce</w:t>
      </w:r>
      <w:proofErr w:type="spellEnd"/>
      <w:proofErr w:type="gramEnd"/>
      <w:r w:rsidRPr="00144BB1">
        <w:rPr>
          <w:rFonts w:cstheme="minorHAnsi"/>
          <w:i/>
          <w:iCs/>
          <w:sz w:val="24"/>
          <w:szCs w:val="24"/>
          <w:lang w:val="en-US"/>
        </w:rPr>
        <w:t xml:space="preserve"> qui </w:t>
      </w:r>
      <w:proofErr w:type="spellStart"/>
      <w:r w:rsidRPr="00144BB1">
        <w:rPr>
          <w:rFonts w:cstheme="minorHAnsi"/>
          <w:i/>
          <w:iCs/>
          <w:sz w:val="24"/>
          <w:szCs w:val="24"/>
          <w:lang w:val="en-US"/>
        </w:rPr>
        <w:t>es</w:t>
      </w:r>
      <w:r>
        <w:rPr>
          <w:rFonts w:cstheme="minorHAnsi"/>
          <w:i/>
          <w:iCs/>
          <w:sz w:val="24"/>
          <w:szCs w:val="24"/>
          <w:lang w:val="en-US"/>
        </w:rPr>
        <w:t>t</w:t>
      </w:r>
      <w:proofErr w:type="spellEnd"/>
      <w:r>
        <w:rPr>
          <w:rFonts w:cstheme="minorHAnsi"/>
          <w:i/>
          <w:iCs/>
          <w:sz w:val="24"/>
          <w:szCs w:val="24"/>
          <w:lang w:val="en-US"/>
        </w:rPr>
        <w:t xml:space="preserve"> utile pour le disciple </w:t>
      </w:r>
      <w:proofErr w:type="spellStart"/>
      <w:r>
        <w:rPr>
          <w:rFonts w:cstheme="minorHAnsi"/>
          <w:i/>
          <w:iCs/>
          <w:sz w:val="24"/>
          <w:szCs w:val="24"/>
          <w:lang w:val="en-US"/>
        </w:rPr>
        <w:t>tijânî</w:t>
      </w:r>
      <w:proofErr w:type="spellEnd"/>
      <w:r w:rsidRPr="00144BB1">
        <w:rPr>
          <w:rFonts w:cstheme="minorHAnsi"/>
          <w:sz w:val="24"/>
          <w:szCs w:val="24"/>
          <w:lang w:val="en-US"/>
        </w:rPr>
        <w:t xml:space="preserve">), an important manual of the Tariqa </w:t>
      </w:r>
      <w:proofErr w:type="spellStart"/>
      <w:r w:rsidRPr="00144BB1">
        <w:rPr>
          <w:rFonts w:cstheme="minorHAnsi"/>
          <w:sz w:val="24"/>
          <w:szCs w:val="24"/>
          <w:lang w:val="en-US"/>
        </w:rPr>
        <w:t>Tijaniyya</w:t>
      </w:r>
      <w:proofErr w:type="spellEnd"/>
      <w:r w:rsidRPr="00144BB1">
        <w:rPr>
          <w:rFonts w:cstheme="minorHAnsi"/>
          <w:sz w:val="24"/>
          <w:szCs w:val="24"/>
          <w:lang w:val="en-US"/>
        </w:rPr>
        <w:t>, is about to be released.</w:t>
      </w:r>
    </w:p>
    <w:p w:rsidR="00BD393D" w:rsidRPr="00381A98" w:rsidRDefault="00381A98">
      <w:pPr>
        <w:rPr>
          <w:lang w:val="en-US"/>
        </w:rPr>
      </w:pPr>
      <w:bookmarkStart w:id="0" w:name="_GoBack"/>
      <w:bookmarkEnd w:id="0"/>
    </w:p>
    <w:sectPr w:rsidR="00BD393D" w:rsidRPr="00381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AA8"/>
    <w:multiLevelType w:val="hybridMultilevel"/>
    <w:tmpl w:val="9D925092"/>
    <w:lvl w:ilvl="0" w:tplc="5AEECC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98"/>
    <w:rsid w:val="002D2428"/>
    <w:rsid w:val="00381A98"/>
    <w:rsid w:val="009677F4"/>
    <w:rsid w:val="00A423BB"/>
    <w:rsid w:val="00D50E70"/>
    <w:rsid w:val="00E6118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DA77-2EFD-4FA9-BC0E-3E5DE77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98"/>
    <w:pPr>
      <w:spacing w:after="0" w:line="240" w:lineRule="auto"/>
      <w:jc w:val="both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1</cp:revision>
  <dcterms:created xsi:type="dcterms:W3CDTF">2020-05-17T17:22:00Z</dcterms:created>
  <dcterms:modified xsi:type="dcterms:W3CDTF">2020-05-17T17:23:00Z</dcterms:modified>
</cp:coreProperties>
</file>