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6C" w:rsidRDefault="00AD406C" w:rsidP="00AD406C">
      <w:pPr>
        <w:jc w:val="both"/>
        <w:rPr>
          <w:rFonts w:ascii="Times New Roman" w:hAnsi="Times New Roman" w:cs="Times New Roman"/>
          <w:sz w:val="24"/>
          <w:szCs w:val="24"/>
        </w:rPr>
      </w:pPr>
      <w:r w:rsidRPr="008E14BC">
        <w:rPr>
          <w:rFonts w:ascii="Times New Roman" w:hAnsi="Times New Roman" w:cs="Times New Roman"/>
          <w:b/>
          <w:sz w:val="24"/>
          <w:szCs w:val="24"/>
        </w:rPr>
        <w:t xml:space="preserve">Fernando Mora </w:t>
      </w:r>
      <w:proofErr w:type="spellStart"/>
      <w:r w:rsidRPr="008E14BC">
        <w:rPr>
          <w:rFonts w:ascii="Times New Roman" w:hAnsi="Times New Roman" w:cs="Times New Roman"/>
          <w:b/>
          <w:sz w:val="24"/>
          <w:szCs w:val="24"/>
        </w:rPr>
        <w:t>Zahonero</w:t>
      </w:r>
      <w:proofErr w:type="spellEnd"/>
      <w:r w:rsidRPr="00C53491">
        <w:rPr>
          <w:rFonts w:ascii="Times New Roman" w:hAnsi="Times New Roman" w:cs="Times New Roman"/>
          <w:sz w:val="24"/>
          <w:szCs w:val="24"/>
        </w:rPr>
        <w:t xml:space="preserve"> </w:t>
      </w:r>
    </w:p>
    <w:p w:rsidR="00AD406C" w:rsidRPr="00C53491" w:rsidRDefault="00AD406C" w:rsidP="00AD406C">
      <w:pPr>
        <w:jc w:val="both"/>
        <w:rPr>
          <w:rFonts w:ascii="Times New Roman" w:hAnsi="Times New Roman" w:cs="Times New Roman"/>
          <w:sz w:val="24"/>
          <w:szCs w:val="24"/>
        </w:rPr>
      </w:pPr>
      <w:r>
        <w:rPr>
          <w:rFonts w:ascii="Times New Roman" w:hAnsi="Times New Roman" w:cs="Times New Roman"/>
          <w:sz w:val="24"/>
          <w:szCs w:val="24"/>
        </w:rPr>
        <w:t>Valencia. T</w:t>
      </w:r>
      <w:r w:rsidRPr="00C53491">
        <w:rPr>
          <w:rFonts w:ascii="Times New Roman" w:hAnsi="Times New Roman" w:cs="Times New Roman"/>
          <w:sz w:val="24"/>
          <w:szCs w:val="24"/>
        </w:rPr>
        <w:t xml:space="preserve">raductor y escritor. Se ha interesado, desde hace décadas, por diferentes tradiciones espirituales como el budismo. En los últimos años se ha dedicado al estudio del islam y, muy en especial, de su vertiente mística, el sufismo. Ha publicado dos libros: </w:t>
      </w:r>
      <w:r w:rsidRPr="008E14BC">
        <w:rPr>
          <w:rFonts w:ascii="Times New Roman" w:hAnsi="Times New Roman" w:cs="Times New Roman"/>
          <w:i/>
          <w:sz w:val="24"/>
          <w:szCs w:val="24"/>
        </w:rPr>
        <w:t xml:space="preserve">El budismo tibetano y las enseñanzas de </w:t>
      </w:r>
      <w:proofErr w:type="spellStart"/>
      <w:r w:rsidRPr="008E14BC">
        <w:rPr>
          <w:rFonts w:ascii="Times New Roman" w:hAnsi="Times New Roman" w:cs="Times New Roman"/>
          <w:i/>
          <w:sz w:val="24"/>
          <w:szCs w:val="24"/>
        </w:rPr>
        <w:t>Padmasambhava</w:t>
      </w:r>
      <w:proofErr w:type="spellEnd"/>
      <w:r w:rsidRPr="008E14BC">
        <w:rPr>
          <w:rFonts w:ascii="Times New Roman" w:hAnsi="Times New Roman" w:cs="Times New Roman"/>
          <w:i/>
          <w:sz w:val="24"/>
          <w:szCs w:val="24"/>
        </w:rPr>
        <w:t xml:space="preserve"> </w:t>
      </w:r>
      <w:r w:rsidRPr="00C53491">
        <w:rPr>
          <w:rFonts w:ascii="Times New Roman" w:hAnsi="Times New Roman" w:cs="Times New Roman"/>
          <w:sz w:val="24"/>
          <w:szCs w:val="24"/>
        </w:rPr>
        <w:t xml:space="preserve">(1998) e </w:t>
      </w:r>
      <w:proofErr w:type="spellStart"/>
      <w:r>
        <w:rPr>
          <w:rFonts w:ascii="Times New Roman" w:hAnsi="Times New Roman" w:cs="Times New Roman"/>
          <w:i/>
          <w:sz w:val="24"/>
          <w:szCs w:val="24"/>
        </w:rPr>
        <w:t>Ibn</w:t>
      </w:r>
      <w:proofErr w:type="spellEnd"/>
      <w:r>
        <w:rPr>
          <w:rFonts w:ascii="Times New Roman" w:hAnsi="Times New Roman" w:cs="Times New Roman"/>
          <w:i/>
          <w:sz w:val="24"/>
          <w:szCs w:val="24"/>
        </w:rPr>
        <w:t xml:space="preserve"> </w:t>
      </w:r>
      <w:proofErr w:type="spellStart"/>
      <w:r w:rsidRPr="008E14BC">
        <w:rPr>
          <w:rFonts w:ascii="Times New Roman" w:hAnsi="Times New Roman" w:cs="Times New Roman"/>
          <w:i/>
          <w:sz w:val="24"/>
          <w:szCs w:val="24"/>
        </w:rPr>
        <w:t>A</w:t>
      </w:r>
      <w:r>
        <w:rPr>
          <w:rFonts w:ascii="Times New Roman" w:hAnsi="Times New Roman" w:cs="Times New Roman"/>
          <w:i/>
          <w:sz w:val="24"/>
          <w:szCs w:val="24"/>
        </w:rPr>
        <w:t>rabi</w:t>
      </w:r>
      <w:proofErr w:type="spellEnd"/>
      <w:r w:rsidRPr="008E14BC">
        <w:rPr>
          <w:rFonts w:ascii="Times New Roman" w:hAnsi="Times New Roman" w:cs="Times New Roman"/>
          <w:i/>
          <w:sz w:val="24"/>
          <w:szCs w:val="24"/>
        </w:rPr>
        <w:t xml:space="preserve">: Vida y enseñanzas del gran místico andalusí </w:t>
      </w:r>
      <w:r w:rsidRPr="00C53491">
        <w:rPr>
          <w:rFonts w:ascii="Times New Roman" w:hAnsi="Times New Roman" w:cs="Times New Roman"/>
          <w:sz w:val="24"/>
          <w:szCs w:val="24"/>
        </w:rPr>
        <w:t>(2011).</w:t>
      </w:r>
    </w:p>
    <w:p w:rsidR="00BD393D" w:rsidRDefault="00AD406C">
      <w:bookmarkStart w:id="0" w:name="_GoBack"/>
      <w:bookmarkEnd w:id="0"/>
    </w:p>
    <w:sectPr w:rsidR="00BD39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6C"/>
    <w:rsid w:val="009677F4"/>
    <w:rsid w:val="00AD406C"/>
    <w:rsid w:val="00F61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E6F33-ECE5-494A-B17D-CE1061A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6C"/>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352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dc:creator>
  <cp:keywords/>
  <dc:description/>
  <cp:lastModifiedBy>P B</cp:lastModifiedBy>
  <cp:revision>1</cp:revision>
  <dcterms:created xsi:type="dcterms:W3CDTF">2014-10-31T17:28:00Z</dcterms:created>
  <dcterms:modified xsi:type="dcterms:W3CDTF">2014-10-31T17:28:00Z</dcterms:modified>
</cp:coreProperties>
</file>